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5F" w:rsidRDefault="00BB395F">
      <w:pPr>
        <w:pStyle w:val="Title"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>IVAN SETO</w:t>
      </w:r>
    </w:p>
    <w:p w:rsidR="00BB395F" w:rsidRDefault="0011509C">
      <w:pPr>
        <w:tabs>
          <w:tab w:val="left" w:pos="-720"/>
        </w:tabs>
        <w:jc w:val="center"/>
        <w:rPr>
          <w:rFonts w:ascii="CG Times (WN)" w:hAnsi="CG Times (WN)"/>
          <w:sz w:val="20"/>
        </w:rPr>
      </w:pPr>
      <w:r>
        <w:rPr>
          <w:rFonts w:ascii="CG Times (WN)" w:hAnsi="CG Times (WN)"/>
          <w:sz w:val="20"/>
        </w:rPr>
        <w:t>Austin, TX 78704</w:t>
      </w:r>
    </w:p>
    <w:p w:rsidR="00A0450F" w:rsidRPr="00A0450F" w:rsidRDefault="00A0450F">
      <w:pPr>
        <w:tabs>
          <w:tab w:val="left" w:pos="-720"/>
        </w:tabs>
        <w:jc w:val="center"/>
        <w:rPr>
          <w:rFonts w:ascii="CG Times (WN)" w:hAnsi="CG Times (WN)"/>
          <w:szCs w:val="24"/>
        </w:rPr>
      </w:pPr>
      <w:hyperlink r:id="rId7" w:history="1">
        <w:r w:rsidRPr="00A0450F">
          <w:rPr>
            <w:rStyle w:val="Hyperlink"/>
            <w:rFonts w:ascii="CG Times (WN)" w:hAnsi="CG Times (WN)"/>
            <w:szCs w:val="24"/>
          </w:rPr>
          <w:t>ivanseto.com</w:t>
        </w:r>
      </w:hyperlink>
    </w:p>
    <w:p w:rsidR="00BB395F" w:rsidRDefault="00BB395F">
      <w:pPr>
        <w:pStyle w:val="Heading1"/>
        <w:rPr>
          <w:sz w:val="20"/>
          <w:u w:val="none"/>
        </w:rPr>
      </w:pPr>
      <w:r>
        <w:rPr>
          <w:sz w:val="20"/>
          <w:u w:val="none"/>
        </w:rPr>
        <w:t>Tel: (213) 359-6441    E-mail: ivan_seto@yahoo.com</w:t>
      </w:r>
    </w:p>
    <w:p w:rsidR="00BB395F" w:rsidRDefault="00BB395F">
      <w:pPr>
        <w:pBdr>
          <w:between w:val="outset" w:sz="12" w:space="1" w:color="auto"/>
        </w:pBdr>
        <w:tabs>
          <w:tab w:val="left" w:pos="-720"/>
        </w:tabs>
        <w:jc w:val="both"/>
        <w:rPr>
          <w:rFonts w:ascii="CG Times (WN)" w:hAnsi="CG Times (WN)"/>
          <w:b/>
          <w:u w:val="single"/>
        </w:rPr>
      </w:pPr>
    </w:p>
    <w:p w:rsidR="00BB395F" w:rsidRDefault="00BB395F">
      <w:pPr>
        <w:pBdr>
          <w:between w:val="outset" w:sz="12" w:space="1" w:color="auto"/>
        </w:pBdr>
        <w:tabs>
          <w:tab w:val="left" w:pos="-720"/>
        </w:tabs>
        <w:jc w:val="both"/>
        <w:rPr>
          <w:rFonts w:ascii="CG Times (WN)" w:hAnsi="CG Times (WN)"/>
          <w:b/>
          <w:u w:val="single"/>
        </w:rPr>
      </w:pPr>
      <w:r>
        <w:rPr>
          <w:rFonts w:ascii="CG Times (WN)" w:hAnsi="CG Times (WN)"/>
          <w:b/>
          <w:u w:val="single"/>
        </w:rPr>
        <w:t xml:space="preserve">                                                                                                                                                  </w:t>
      </w:r>
    </w:p>
    <w:p w:rsidR="00BB395F" w:rsidRDefault="00BB395F">
      <w:pPr>
        <w:tabs>
          <w:tab w:val="left" w:pos="-720"/>
        </w:tabs>
        <w:jc w:val="both"/>
        <w:rPr>
          <w:rFonts w:ascii="CG Times (WN)" w:hAnsi="CG Times (WN)"/>
          <w:b/>
          <w:u w:val="single"/>
        </w:rPr>
      </w:pPr>
      <w:r>
        <w:rPr>
          <w:rFonts w:ascii="CG Times (WN)" w:hAnsi="CG Times (WN)"/>
          <w:b/>
          <w:u w:val="single"/>
        </w:rPr>
        <w:t>EXPERIENCE</w:t>
      </w:r>
    </w:p>
    <w:p w:rsidR="00BB395F" w:rsidRDefault="00BB395F">
      <w:pPr>
        <w:tabs>
          <w:tab w:val="left" w:pos="-720"/>
        </w:tabs>
        <w:jc w:val="both"/>
        <w:rPr>
          <w:rFonts w:ascii="CG Times (WN)" w:hAnsi="CG Times (WN)"/>
          <w:b/>
          <w:u w:val="single"/>
        </w:rPr>
      </w:pPr>
    </w:p>
    <w:p w:rsidR="00A16B1C" w:rsidRDefault="00BB395F">
      <w:p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 w:rsidR="00A16B1C" w:rsidRPr="00A16B1C">
        <w:rPr>
          <w:rFonts w:ascii="CG Times (WN)" w:hAnsi="CG Times (WN)"/>
          <w:b/>
          <w:u w:val="single"/>
        </w:rPr>
        <w:t>Spicy Leaf, LLC</w:t>
      </w:r>
      <w:r w:rsidR="00A16B1C">
        <w:rPr>
          <w:rFonts w:ascii="CG Times (WN)" w:hAnsi="CG Times (WN)"/>
        </w:rPr>
        <w:t>, Austin, TX</w:t>
      </w:r>
      <w:r w:rsidR="00A16B1C">
        <w:rPr>
          <w:rFonts w:ascii="CG Times (WN)" w:hAnsi="CG Times (WN)"/>
        </w:rPr>
        <w:tab/>
      </w:r>
      <w:r w:rsidR="00A16B1C">
        <w:rPr>
          <w:rFonts w:ascii="CG Times (WN)" w:hAnsi="CG Times (WN)"/>
        </w:rPr>
        <w:tab/>
      </w:r>
      <w:r w:rsidR="00A16B1C">
        <w:rPr>
          <w:rFonts w:ascii="CG Times (WN)" w:hAnsi="CG Times (WN)"/>
        </w:rPr>
        <w:tab/>
      </w:r>
      <w:r w:rsidR="00A16B1C">
        <w:rPr>
          <w:rFonts w:ascii="CG Times (WN)" w:hAnsi="CG Times (WN)"/>
        </w:rPr>
        <w:tab/>
      </w:r>
      <w:r w:rsidR="00A16B1C">
        <w:rPr>
          <w:rFonts w:ascii="CG Times (WN)" w:hAnsi="CG Times (WN)"/>
        </w:rPr>
        <w:tab/>
        <w:t xml:space="preserve">       April 2013 - October 2014</w:t>
      </w:r>
    </w:p>
    <w:p w:rsidR="00A16B1C" w:rsidRDefault="00A16B1C" w:rsidP="00A16B1C">
      <w:p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  <w:i/>
        </w:rPr>
        <w:t>Co-founder</w:t>
      </w:r>
    </w:p>
    <w:p w:rsidR="00A16B1C" w:rsidRDefault="00A16B1C" w:rsidP="00A16B1C">
      <w:pPr>
        <w:numPr>
          <w:ilvl w:val="0"/>
          <w:numId w:val="20"/>
        </w:numPr>
        <w:tabs>
          <w:tab w:val="left" w:pos="-720"/>
          <w:tab w:val="left" w:pos="2070"/>
        </w:tabs>
        <w:ind w:left="1710" w:firstLine="0"/>
        <w:jc w:val="both"/>
        <w:rPr>
          <w:rFonts w:ascii="CG Times (WN)" w:hAnsi="CG Times (WN)"/>
        </w:rPr>
      </w:pPr>
      <w:r>
        <w:rPr>
          <w:rFonts w:ascii="CG Times (WN)" w:hAnsi="CG Times (WN)"/>
        </w:rPr>
        <w:t>Worked with partner to set up and incorporate company</w:t>
      </w:r>
    </w:p>
    <w:p w:rsidR="009838DA" w:rsidRDefault="009838DA" w:rsidP="00A16B1C">
      <w:pPr>
        <w:numPr>
          <w:ilvl w:val="0"/>
          <w:numId w:val="20"/>
        </w:numPr>
        <w:tabs>
          <w:tab w:val="left" w:pos="-720"/>
          <w:tab w:val="left" w:pos="2070"/>
        </w:tabs>
        <w:ind w:left="1710" w:firstLine="0"/>
        <w:jc w:val="both"/>
        <w:rPr>
          <w:rFonts w:ascii="CG Times (WN)" w:hAnsi="CG Times (WN)"/>
        </w:rPr>
      </w:pPr>
      <w:r>
        <w:rPr>
          <w:rFonts w:ascii="CG Times (WN)" w:hAnsi="CG Times (WN)"/>
        </w:rPr>
        <w:t xml:space="preserve">Acted as </w:t>
      </w:r>
      <w:proofErr w:type="spellStart"/>
      <w:r>
        <w:rPr>
          <w:rFonts w:ascii="CG Times (WN)" w:hAnsi="CG Times (WN)"/>
        </w:rPr>
        <w:t>liason</w:t>
      </w:r>
      <w:proofErr w:type="spellEnd"/>
      <w:r>
        <w:rPr>
          <w:rFonts w:ascii="CG Times (WN)" w:hAnsi="CG Times (WN)"/>
        </w:rPr>
        <w:t xml:space="preserve"> between developers and customers</w:t>
      </w:r>
    </w:p>
    <w:p w:rsidR="00804E09" w:rsidRDefault="00804E09" w:rsidP="00A16B1C">
      <w:pPr>
        <w:numPr>
          <w:ilvl w:val="0"/>
          <w:numId w:val="20"/>
        </w:numPr>
        <w:tabs>
          <w:tab w:val="left" w:pos="-720"/>
          <w:tab w:val="left" w:pos="2070"/>
        </w:tabs>
        <w:ind w:left="1710" w:firstLine="0"/>
        <w:jc w:val="both"/>
        <w:rPr>
          <w:rFonts w:ascii="CG Times (WN)" w:hAnsi="CG Times (WN)"/>
        </w:rPr>
      </w:pPr>
      <w:r>
        <w:rPr>
          <w:rFonts w:ascii="CG Times (WN)" w:hAnsi="CG Times (WN)"/>
        </w:rPr>
        <w:t xml:space="preserve">Utilized </w:t>
      </w:r>
      <w:proofErr w:type="spellStart"/>
      <w:r>
        <w:rPr>
          <w:rFonts w:ascii="CG Times (WN)" w:hAnsi="CG Times (WN)"/>
        </w:rPr>
        <w:t>Wordpress</w:t>
      </w:r>
      <w:proofErr w:type="spellEnd"/>
      <w:r>
        <w:rPr>
          <w:rFonts w:ascii="CG Times (WN)" w:hAnsi="CG Times (WN)"/>
        </w:rPr>
        <w:t xml:space="preserve"> to create </w:t>
      </w:r>
      <w:r w:rsidR="00553486">
        <w:rPr>
          <w:rFonts w:ascii="CG Times (WN)" w:hAnsi="CG Times (WN)"/>
        </w:rPr>
        <w:t>a demo site for customers</w:t>
      </w:r>
    </w:p>
    <w:p w:rsidR="00A16B1C" w:rsidRDefault="00A16B1C">
      <w:pPr>
        <w:tabs>
          <w:tab w:val="left" w:pos="-720"/>
        </w:tabs>
        <w:jc w:val="both"/>
        <w:rPr>
          <w:rFonts w:ascii="CG Times (WN)" w:hAnsi="CG Times (WN)"/>
        </w:rPr>
      </w:pPr>
    </w:p>
    <w:p w:rsidR="00BB395F" w:rsidRDefault="00A16B1C">
      <w:p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 w:rsidR="00BB395F">
        <w:rPr>
          <w:rFonts w:ascii="CG Times (WN)" w:hAnsi="CG Times (WN)"/>
          <w:b/>
          <w:u w:val="single"/>
        </w:rPr>
        <w:t>Seven Arrows Elementary</w:t>
      </w:r>
      <w:r w:rsidR="00BB395F">
        <w:rPr>
          <w:rFonts w:ascii="CG Times (WN)" w:hAnsi="CG Times (WN)"/>
          <w:b/>
        </w:rPr>
        <w:t>,</w:t>
      </w:r>
      <w:r w:rsidR="00BB395F">
        <w:rPr>
          <w:rFonts w:ascii="CG Times (WN)" w:hAnsi="CG Times (WN)"/>
        </w:rPr>
        <w:t xml:space="preserve"> </w:t>
      </w:r>
      <w:r>
        <w:rPr>
          <w:rFonts w:ascii="CG Times (WN)" w:hAnsi="CG Times (WN)"/>
        </w:rPr>
        <w:t xml:space="preserve">Pacific Palisades, California </w:t>
      </w:r>
      <w:r>
        <w:rPr>
          <w:rFonts w:ascii="CG Times (WN)" w:hAnsi="CG Times (WN)"/>
        </w:rPr>
        <w:tab/>
        <w:t xml:space="preserve">     </w:t>
      </w:r>
      <w:r w:rsidR="00BB395F">
        <w:rPr>
          <w:rFonts w:ascii="CG Times (WN)" w:hAnsi="CG Times (WN)"/>
        </w:rPr>
        <w:t xml:space="preserve">November 2005 - </w:t>
      </w:r>
      <w:r>
        <w:rPr>
          <w:rFonts w:ascii="CG Times (WN)" w:hAnsi="CG Times (WN)"/>
        </w:rPr>
        <w:t>July 2013</w:t>
      </w:r>
    </w:p>
    <w:p w:rsidR="00BB395F" w:rsidRDefault="00BB395F">
      <w:pPr>
        <w:tabs>
          <w:tab w:val="left" w:pos="-720"/>
        </w:tabs>
        <w:jc w:val="both"/>
        <w:rPr>
          <w:rFonts w:ascii="CG Times (WN)" w:hAnsi="CG Times (WN)"/>
          <w:i/>
        </w:rPr>
      </w:pP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  <w:i/>
        </w:rPr>
        <w:t>Associate Teacher/Technical Support</w:t>
      </w:r>
    </w:p>
    <w:p w:rsidR="00BB395F" w:rsidRDefault="00BB395F">
      <w:pPr>
        <w:numPr>
          <w:ilvl w:val="0"/>
          <w:numId w:val="15"/>
        </w:num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>Instruction in 5</w:t>
      </w:r>
      <w:r>
        <w:rPr>
          <w:rFonts w:ascii="CG Times (WN)" w:hAnsi="CG Times (WN)"/>
          <w:vertAlign w:val="superscript"/>
        </w:rPr>
        <w:t>th</w:t>
      </w:r>
      <w:r>
        <w:rPr>
          <w:rFonts w:ascii="CG Times (WN)" w:hAnsi="CG Times (WN)"/>
        </w:rPr>
        <w:t xml:space="preserve"> Grade Mathematics</w:t>
      </w:r>
    </w:p>
    <w:p w:rsidR="00BB395F" w:rsidRDefault="00BB395F">
      <w:pPr>
        <w:numPr>
          <w:ilvl w:val="0"/>
          <w:numId w:val="15"/>
        </w:num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>Support 5</w:t>
      </w:r>
      <w:r>
        <w:rPr>
          <w:rFonts w:ascii="CG Times (WN)" w:hAnsi="CG Times (WN)"/>
          <w:vertAlign w:val="superscript"/>
        </w:rPr>
        <w:t>th</w:t>
      </w:r>
      <w:r>
        <w:rPr>
          <w:rFonts w:ascii="CG Times (WN)" w:hAnsi="CG Times (WN)"/>
        </w:rPr>
        <w:t xml:space="preserve"> Grade classroom providing Social-Emotional and educational support for students</w:t>
      </w:r>
    </w:p>
    <w:p w:rsidR="00BB395F" w:rsidRDefault="00BB395F">
      <w:pPr>
        <w:numPr>
          <w:ilvl w:val="0"/>
          <w:numId w:val="15"/>
        </w:num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>Instruct 5</w:t>
      </w:r>
      <w:r>
        <w:rPr>
          <w:rFonts w:ascii="CG Times (WN)" w:hAnsi="CG Times (WN)"/>
          <w:vertAlign w:val="superscript"/>
        </w:rPr>
        <w:t>th</w:t>
      </w:r>
      <w:r>
        <w:rPr>
          <w:rFonts w:ascii="CG Times (WN)" w:hAnsi="CG Times (WN)"/>
        </w:rPr>
        <w:t xml:space="preserve"> Grade Technology class imparting a greater awareness of technology in today’s world along with instruction in the use of computers and various software</w:t>
      </w:r>
    </w:p>
    <w:p w:rsidR="00BB395F" w:rsidRDefault="00BB395F">
      <w:pPr>
        <w:numPr>
          <w:ilvl w:val="0"/>
          <w:numId w:val="15"/>
        </w:num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 xml:space="preserve">Provide </w:t>
      </w:r>
      <w:proofErr w:type="spellStart"/>
      <w:r>
        <w:rPr>
          <w:rFonts w:ascii="CG Times (WN)" w:hAnsi="CG Times (WN)"/>
        </w:rPr>
        <w:t>schoolwide</w:t>
      </w:r>
      <w:proofErr w:type="spellEnd"/>
      <w:r>
        <w:rPr>
          <w:rFonts w:ascii="CG Times (WN)" w:hAnsi="CG Times (WN)"/>
        </w:rPr>
        <w:t xml:space="preserve"> computer and technical support</w:t>
      </w:r>
    </w:p>
    <w:p w:rsidR="00BB395F" w:rsidRDefault="00BB395F">
      <w:pPr>
        <w:tabs>
          <w:tab w:val="left" w:pos="-720"/>
        </w:tabs>
        <w:jc w:val="both"/>
        <w:rPr>
          <w:rFonts w:ascii="CG Times (WN)" w:hAnsi="CG Times (WN)"/>
        </w:rPr>
      </w:pPr>
    </w:p>
    <w:p w:rsidR="00BB395F" w:rsidRDefault="00BB395F">
      <w:p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  <w:b/>
        </w:rPr>
        <w:tab/>
      </w:r>
      <w:r>
        <w:rPr>
          <w:rFonts w:ascii="CG Times (WN)" w:hAnsi="CG Times (WN)"/>
          <w:b/>
        </w:rPr>
        <w:tab/>
      </w:r>
      <w:proofErr w:type="spellStart"/>
      <w:r>
        <w:rPr>
          <w:rFonts w:ascii="CG Times (WN)" w:hAnsi="CG Times (WN)"/>
          <w:b/>
          <w:u w:val="single"/>
        </w:rPr>
        <w:t>Karbon</w:t>
      </w:r>
      <w:proofErr w:type="spellEnd"/>
      <w:r>
        <w:rPr>
          <w:rFonts w:ascii="CG Times (WN)" w:hAnsi="CG Times (WN)"/>
          <w:b/>
          <w:u w:val="single"/>
        </w:rPr>
        <w:t xml:space="preserve"> Systems</w:t>
      </w:r>
      <w:r>
        <w:rPr>
          <w:rFonts w:ascii="CG Times (WN)" w:hAnsi="CG Times (WN)"/>
          <w:b/>
        </w:rPr>
        <w:t xml:space="preserve">, </w:t>
      </w:r>
      <w:r>
        <w:rPr>
          <w:rFonts w:ascii="CG Times (WN)" w:hAnsi="CG Times (WN)"/>
        </w:rPr>
        <w:t>Los Angeles, California</w:t>
      </w: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  <w:t xml:space="preserve">      September 2004 – February 2005</w:t>
      </w:r>
    </w:p>
    <w:p w:rsidR="00BB395F" w:rsidRDefault="00BB395F">
      <w:pPr>
        <w:tabs>
          <w:tab w:val="left" w:pos="-720"/>
        </w:tabs>
        <w:jc w:val="both"/>
        <w:rPr>
          <w:rFonts w:ascii="CG Times (WN)" w:hAnsi="CG Times (WN)"/>
          <w:i/>
        </w:rPr>
      </w:pP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  <w:i/>
        </w:rPr>
        <w:t>Client Support Specialist</w:t>
      </w:r>
    </w:p>
    <w:p w:rsidR="00BB395F" w:rsidRDefault="00BB395F">
      <w:pPr>
        <w:numPr>
          <w:ilvl w:val="0"/>
          <w:numId w:val="13"/>
        </w:num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>Provided BlackBerry and other secure wireless solutions to Fortune 1000 companies and government agencies</w:t>
      </w:r>
    </w:p>
    <w:p w:rsidR="00BB395F" w:rsidRDefault="00BB395F">
      <w:pPr>
        <w:numPr>
          <w:ilvl w:val="0"/>
          <w:numId w:val="13"/>
        </w:num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>Managed BlackBerry hardware and software support</w:t>
      </w:r>
    </w:p>
    <w:p w:rsidR="00BB395F" w:rsidRDefault="00BB395F">
      <w:pPr>
        <w:numPr>
          <w:ilvl w:val="0"/>
          <w:numId w:val="13"/>
        </w:num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>Created and managed training regiment for clients</w:t>
      </w:r>
    </w:p>
    <w:p w:rsidR="00BB395F" w:rsidRDefault="00BB395F">
      <w:pPr>
        <w:tabs>
          <w:tab w:val="left" w:pos="-720"/>
        </w:tabs>
        <w:jc w:val="both"/>
        <w:rPr>
          <w:rFonts w:ascii="CG Times (WN)" w:hAnsi="CG Times (WN)"/>
          <w:b/>
        </w:rPr>
      </w:pPr>
      <w:r>
        <w:rPr>
          <w:rFonts w:ascii="CG Times (WN)" w:hAnsi="CG Times (WN)"/>
          <w:b/>
        </w:rPr>
        <w:tab/>
      </w:r>
      <w:r>
        <w:rPr>
          <w:rFonts w:ascii="CG Times (WN)" w:hAnsi="CG Times (WN)"/>
          <w:b/>
        </w:rPr>
        <w:tab/>
      </w:r>
    </w:p>
    <w:p w:rsidR="00BB395F" w:rsidRDefault="00BB395F">
      <w:p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  <w:b/>
        </w:rPr>
        <w:tab/>
      </w:r>
      <w:r>
        <w:rPr>
          <w:rFonts w:ascii="CG Times (WN)" w:hAnsi="CG Times (WN)"/>
          <w:b/>
        </w:rPr>
        <w:tab/>
      </w:r>
      <w:proofErr w:type="spellStart"/>
      <w:r>
        <w:rPr>
          <w:rFonts w:ascii="CG Times (WN)" w:hAnsi="CG Times (WN)"/>
          <w:b/>
          <w:u w:val="single"/>
        </w:rPr>
        <w:t>Cellphone</w:t>
      </w:r>
      <w:proofErr w:type="spellEnd"/>
      <w:r>
        <w:rPr>
          <w:rFonts w:ascii="CG Times (WN)" w:hAnsi="CG Times (WN)"/>
          <w:b/>
          <w:u w:val="single"/>
        </w:rPr>
        <w:t xml:space="preserve"> Battery Warehouse</w:t>
      </w:r>
      <w:r>
        <w:rPr>
          <w:rFonts w:ascii="CG Times (WN)" w:hAnsi="CG Times (WN)"/>
          <w:b/>
        </w:rPr>
        <w:t xml:space="preserve">, </w:t>
      </w:r>
      <w:r>
        <w:rPr>
          <w:rFonts w:ascii="CG Times (WN)" w:hAnsi="CG Times (WN)"/>
        </w:rPr>
        <w:t>Los Angeles, California     March 2003 – September 2004</w:t>
      </w:r>
    </w:p>
    <w:p w:rsidR="00BB395F" w:rsidRDefault="00BB395F">
      <w:pPr>
        <w:tabs>
          <w:tab w:val="left" w:pos="-720"/>
        </w:tabs>
        <w:jc w:val="both"/>
        <w:rPr>
          <w:rFonts w:ascii="CG Times (WN)" w:hAnsi="CG Times (WN)"/>
          <w:i/>
        </w:rPr>
      </w:pPr>
      <w:r>
        <w:rPr>
          <w:rFonts w:ascii="CG Times (WN)" w:hAnsi="CG Times (WN)"/>
        </w:rPr>
        <w:tab/>
      </w:r>
      <w:r>
        <w:rPr>
          <w:rFonts w:ascii="CG Times (WN)" w:hAnsi="CG Times (WN)"/>
        </w:rPr>
        <w:tab/>
      </w:r>
      <w:r>
        <w:rPr>
          <w:rFonts w:ascii="CG Times (WN)" w:hAnsi="CG Times (WN)"/>
          <w:i/>
        </w:rPr>
        <w:t>Customer Service Supervisor</w:t>
      </w:r>
    </w:p>
    <w:p w:rsidR="00BB395F" w:rsidRDefault="00BB395F">
      <w:pPr>
        <w:numPr>
          <w:ilvl w:val="0"/>
          <w:numId w:val="11"/>
        </w:num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>Supervised customer service representatives</w:t>
      </w:r>
    </w:p>
    <w:p w:rsidR="00BB395F" w:rsidRDefault="00BB395F">
      <w:pPr>
        <w:numPr>
          <w:ilvl w:val="0"/>
          <w:numId w:val="11"/>
        </w:num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>Provided product consultation and solutions for existing and potential clients</w:t>
      </w:r>
    </w:p>
    <w:p w:rsidR="00BB395F" w:rsidRDefault="00BB395F">
      <w:pPr>
        <w:numPr>
          <w:ilvl w:val="0"/>
          <w:numId w:val="11"/>
        </w:num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>Facilitated and supported the development of web-enabled inventory management system and database for the purpose of cost reduction and time management</w:t>
      </w:r>
    </w:p>
    <w:p w:rsidR="00BB395F" w:rsidRDefault="00BB395F">
      <w:pPr>
        <w:numPr>
          <w:ilvl w:val="0"/>
          <w:numId w:val="11"/>
        </w:num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 xml:space="preserve">Analyzed business model and current revenues to develop a business plan to </w:t>
      </w:r>
      <w:proofErr w:type="spellStart"/>
      <w:r>
        <w:rPr>
          <w:rFonts w:ascii="CG Times (WN)" w:hAnsi="CG Times (WN)"/>
        </w:rPr>
        <w:t>aquire</w:t>
      </w:r>
      <w:proofErr w:type="spellEnd"/>
      <w:r>
        <w:rPr>
          <w:rFonts w:ascii="CG Times (WN)" w:hAnsi="CG Times (WN)"/>
        </w:rPr>
        <w:t xml:space="preserve"> working capital</w:t>
      </w:r>
    </w:p>
    <w:p w:rsidR="00BB395F" w:rsidRDefault="00BB395F" w:rsidP="00A16B1C">
      <w:pPr>
        <w:tabs>
          <w:tab w:val="left" w:pos="-720"/>
        </w:tabs>
        <w:jc w:val="both"/>
      </w:pPr>
    </w:p>
    <w:p w:rsidR="00BB395F" w:rsidRDefault="00BB395F">
      <w:pPr>
        <w:tabs>
          <w:tab w:val="left" w:pos="-720"/>
        </w:tabs>
        <w:jc w:val="both"/>
        <w:rPr>
          <w:rFonts w:ascii="CG Times (WN)" w:hAnsi="CG Times (WN)"/>
          <w:b/>
          <w:u w:val="single"/>
        </w:rPr>
      </w:pPr>
    </w:p>
    <w:p w:rsidR="00BB395F" w:rsidRDefault="00BB395F">
      <w:p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  <w:b/>
          <w:u w:val="single"/>
        </w:rPr>
        <w:t>EDUCATION</w:t>
      </w:r>
      <w:r>
        <w:rPr>
          <w:rFonts w:ascii="CG Times (WN)" w:hAnsi="CG Times (WN)"/>
          <w:b/>
        </w:rPr>
        <w:t xml:space="preserve"> </w:t>
      </w:r>
    </w:p>
    <w:p w:rsidR="00BB395F" w:rsidRDefault="00BB395F">
      <w:p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</w:rPr>
        <w:t xml:space="preserve">  </w:t>
      </w:r>
    </w:p>
    <w:p w:rsidR="00BB395F" w:rsidRDefault="00BB395F">
      <w:pPr>
        <w:tabs>
          <w:tab w:val="left" w:pos="-720"/>
        </w:tabs>
        <w:ind w:left="1440" w:hanging="1440"/>
        <w:jc w:val="both"/>
        <w:rPr>
          <w:rFonts w:ascii="CG Times (WN)" w:hAnsi="CG Times (WN)"/>
        </w:rPr>
      </w:pPr>
      <w:r>
        <w:rPr>
          <w:rFonts w:ascii="CG Times (WN)" w:hAnsi="CG Times (WN)"/>
          <w:b/>
        </w:rPr>
        <w:t xml:space="preserve"> </w:t>
      </w:r>
      <w:r>
        <w:rPr>
          <w:rFonts w:ascii="CG Times (WN)" w:hAnsi="CG Times (WN)"/>
          <w:b/>
        </w:rPr>
        <w:tab/>
      </w:r>
      <w:r>
        <w:rPr>
          <w:rFonts w:ascii="CG Times (WN)" w:hAnsi="CG Times (WN)"/>
          <w:b/>
          <w:u w:val="single"/>
        </w:rPr>
        <w:t>University of Southern California</w:t>
      </w:r>
      <w:r>
        <w:rPr>
          <w:rFonts w:ascii="CG Times (WN)" w:hAnsi="CG Times (WN)"/>
          <w:b/>
        </w:rPr>
        <w:t>,</w:t>
      </w:r>
      <w:r>
        <w:rPr>
          <w:rFonts w:ascii="CG Times (WN)" w:hAnsi="CG Times (WN)"/>
        </w:rPr>
        <w:t xml:space="preserve"> Los Angeles, California</w:t>
      </w:r>
    </w:p>
    <w:p w:rsidR="00BB395F" w:rsidRDefault="00BB395F">
      <w:pPr>
        <w:tabs>
          <w:tab w:val="left" w:pos="-720"/>
        </w:tabs>
        <w:jc w:val="both"/>
        <w:rPr>
          <w:rFonts w:ascii="CG Times (WN)" w:hAnsi="CG Times (WN)"/>
        </w:rPr>
      </w:pPr>
      <w:r>
        <w:rPr>
          <w:rFonts w:ascii="CG Times (WN)" w:hAnsi="CG Times (WN)"/>
          <w:i/>
        </w:rPr>
        <w:tab/>
      </w:r>
      <w:r>
        <w:rPr>
          <w:rFonts w:ascii="CG Times (WN)" w:hAnsi="CG Times (WN)"/>
          <w:i/>
        </w:rPr>
        <w:tab/>
        <w:t xml:space="preserve">     Bachelor of Science Industrial and Systems Engineering</w:t>
      </w:r>
      <w:r>
        <w:rPr>
          <w:rFonts w:ascii="CG Times (WN)" w:hAnsi="CG Times (WN)"/>
        </w:rPr>
        <w:t xml:space="preserve">                 Graduated May 1998</w:t>
      </w:r>
    </w:p>
    <w:sectPr w:rsidR="00BB395F" w:rsidSect="00B1274C">
      <w:pgSz w:w="12240" w:h="15840"/>
      <w:pgMar w:top="720" w:right="1296" w:bottom="720" w:left="100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24" w:rsidRDefault="00577C24">
      <w:r>
        <w:separator/>
      </w:r>
    </w:p>
  </w:endnote>
  <w:endnote w:type="continuationSeparator" w:id="0">
    <w:p w:rsidR="00577C24" w:rsidRDefault="0057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24" w:rsidRDefault="00577C24">
      <w:r>
        <w:separator/>
      </w:r>
    </w:p>
  </w:footnote>
  <w:footnote w:type="continuationSeparator" w:id="0">
    <w:p w:rsidR="00577C24" w:rsidRDefault="00577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B4A"/>
    <w:multiLevelType w:val="hybridMultilevel"/>
    <w:tmpl w:val="9AB23B1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56E6C3E"/>
    <w:multiLevelType w:val="hybridMultilevel"/>
    <w:tmpl w:val="AFA4ACCA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>
    <w:nsid w:val="0A517A4A"/>
    <w:multiLevelType w:val="hybridMultilevel"/>
    <w:tmpl w:val="52C4AFEC"/>
    <w:lvl w:ilvl="0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3">
    <w:nsid w:val="0C9D2717"/>
    <w:multiLevelType w:val="hybridMultilevel"/>
    <w:tmpl w:val="D03886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5797AA5"/>
    <w:multiLevelType w:val="hybridMultilevel"/>
    <w:tmpl w:val="E062A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87CF7"/>
    <w:multiLevelType w:val="hybridMultilevel"/>
    <w:tmpl w:val="B1D6120E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>
    <w:nsid w:val="211436BF"/>
    <w:multiLevelType w:val="hybridMultilevel"/>
    <w:tmpl w:val="D6668C96"/>
    <w:lvl w:ilvl="0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7">
    <w:nsid w:val="215038F7"/>
    <w:multiLevelType w:val="hybridMultilevel"/>
    <w:tmpl w:val="4498DEF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2CF09D5"/>
    <w:multiLevelType w:val="hybridMultilevel"/>
    <w:tmpl w:val="C394B6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86445A9"/>
    <w:multiLevelType w:val="hybridMultilevel"/>
    <w:tmpl w:val="56460FAE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2876691A"/>
    <w:multiLevelType w:val="hybridMultilevel"/>
    <w:tmpl w:val="B6462B1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2A6C353D"/>
    <w:multiLevelType w:val="hybridMultilevel"/>
    <w:tmpl w:val="585ACB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B4F3F2B"/>
    <w:multiLevelType w:val="hybridMultilevel"/>
    <w:tmpl w:val="505C3B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E10F48"/>
    <w:multiLevelType w:val="hybridMultilevel"/>
    <w:tmpl w:val="DBFAB004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4">
    <w:nsid w:val="3A004C5B"/>
    <w:multiLevelType w:val="hybridMultilevel"/>
    <w:tmpl w:val="1188089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3A1F0671"/>
    <w:multiLevelType w:val="hybridMultilevel"/>
    <w:tmpl w:val="B49EC754"/>
    <w:lvl w:ilvl="0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6">
    <w:nsid w:val="481800D6"/>
    <w:multiLevelType w:val="hybridMultilevel"/>
    <w:tmpl w:val="8D7AF8B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4E154109"/>
    <w:multiLevelType w:val="multilevel"/>
    <w:tmpl w:val="C394B67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DA724F0"/>
    <w:multiLevelType w:val="hybridMultilevel"/>
    <w:tmpl w:val="AD6A60B0"/>
    <w:lvl w:ilvl="0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19">
    <w:nsid w:val="7F29227C"/>
    <w:multiLevelType w:val="hybridMultilevel"/>
    <w:tmpl w:val="68EEDBB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4"/>
  </w:num>
  <w:num w:numId="5">
    <w:abstractNumId w:val="8"/>
  </w:num>
  <w:num w:numId="6">
    <w:abstractNumId w:val="17"/>
  </w:num>
  <w:num w:numId="7">
    <w:abstractNumId w:val="10"/>
  </w:num>
  <w:num w:numId="8">
    <w:abstractNumId w:val="16"/>
  </w:num>
  <w:num w:numId="9">
    <w:abstractNumId w:val="15"/>
  </w:num>
  <w:num w:numId="10">
    <w:abstractNumId w:val="12"/>
  </w:num>
  <w:num w:numId="11">
    <w:abstractNumId w:val="19"/>
  </w:num>
  <w:num w:numId="12">
    <w:abstractNumId w:val="18"/>
  </w:num>
  <w:num w:numId="13">
    <w:abstractNumId w:val="2"/>
  </w:num>
  <w:num w:numId="14">
    <w:abstractNumId w:val="11"/>
  </w:num>
  <w:num w:numId="15">
    <w:abstractNumId w:val="6"/>
  </w:num>
  <w:num w:numId="16">
    <w:abstractNumId w:val="13"/>
  </w:num>
  <w:num w:numId="17">
    <w:abstractNumId w:val="5"/>
  </w:num>
  <w:num w:numId="18">
    <w:abstractNumId w:val="4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/>
  <w:doNotTrackMoves/>
  <w:defaultTabStop w:val="576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400"/>
    <w:rsid w:val="0011509C"/>
    <w:rsid w:val="00140EEF"/>
    <w:rsid w:val="0015590F"/>
    <w:rsid w:val="001D0EA1"/>
    <w:rsid w:val="004F3C4A"/>
    <w:rsid w:val="00553486"/>
    <w:rsid w:val="00577C24"/>
    <w:rsid w:val="00804E09"/>
    <w:rsid w:val="009838DA"/>
    <w:rsid w:val="00A0450F"/>
    <w:rsid w:val="00A16B1C"/>
    <w:rsid w:val="00B05429"/>
    <w:rsid w:val="00B1274C"/>
    <w:rsid w:val="00BB395F"/>
    <w:rsid w:val="00C3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4C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B1274C"/>
    <w:pPr>
      <w:keepNext/>
      <w:tabs>
        <w:tab w:val="left" w:pos="-720"/>
      </w:tabs>
      <w:jc w:val="center"/>
      <w:outlineLvl w:val="0"/>
    </w:pPr>
    <w:rPr>
      <w:rFonts w:ascii="CG Times (WN)" w:hAnsi="CG Times (WN)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Return1">
    <w:name w:val="Envelope Return1"/>
    <w:basedOn w:val="Normal"/>
    <w:rsid w:val="00B1274C"/>
    <w:rPr>
      <w:sz w:val="20"/>
    </w:rPr>
  </w:style>
  <w:style w:type="paragraph" w:customStyle="1" w:styleId="EnvelopeAddress1">
    <w:name w:val="Envelope Address1"/>
    <w:basedOn w:val="Normal"/>
    <w:rsid w:val="00B1274C"/>
    <w:pPr>
      <w:framePr w:w="7920" w:h="1980" w:hRule="exact" w:hSpace="180" w:wrap="auto" w:hAnchor="text" w:xAlign="center" w:yAlign="bottom"/>
      <w:ind w:left="2880"/>
    </w:pPr>
  </w:style>
  <w:style w:type="paragraph" w:styleId="BodyTextIndent">
    <w:name w:val="Body Text Indent"/>
    <w:basedOn w:val="Normal"/>
    <w:semiHidden/>
    <w:rsid w:val="00B1274C"/>
    <w:pPr>
      <w:tabs>
        <w:tab w:val="left" w:pos="-720"/>
      </w:tabs>
      <w:ind w:left="1440"/>
      <w:jc w:val="both"/>
    </w:pPr>
    <w:rPr>
      <w:rFonts w:ascii="CG Times (WN)" w:hAnsi="CG Times (WN)"/>
    </w:rPr>
  </w:style>
  <w:style w:type="paragraph" w:styleId="Title">
    <w:name w:val="Title"/>
    <w:basedOn w:val="Normal"/>
    <w:qFormat/>
    <w:rsid w:val="00B1274C"/>
    <w:pPr>
      <w:tabs>
        <w:tab w:val="center" w:pos="4680"/>
      </w:tabs>
      <w:jc w:val="center"/>
    </w:pPr>
    <w:rPr>
      <w:rFonts w:ascii="CG Times (WN)" w:hAnsi="CG Times (WN)"/>
      <w:b/>
      <w:sz w:val="32"/>
    </w:rPr>
  </w:style>
  <w:style w:type="character" w:styleId="Hyperlink">
    <w:name w:val="Hyperlink"/>
    <w:basedOn w:val="DefaultParagraphFont"/>
    <w:semiHidden/>
    <w:rsid w:val="00B12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anset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Ivan Seto</dc:creator>
  <cp:keywords/>
  <dc:description/>
  <cp:lastModifiedBy>Ivan</cp:lastModifiedBy>
  <cp:revision>3</cp:revision>
  <cp:lastPrinted>1997-04-28T22:15:00Z</cp:lastPrinted>
  <dcterms:created xsi:type="dcterms:W3CDTF">2015-09-02T22:06:00Z</dcterms:created>
  <dcterms:modified xsi:type="dcterms:W3CDTF">2016-03-08T20:29:00Z</dcterms:modified>
</cp:coreProperties>
</file>